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BC8" w:rsidRDefault="00B27ADD" w:rsidP="00E201FE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50ED3DB" wp14:editId="34E263EF">
            <wp:simplePos x="0" y="0"/>
            <wp:positionH relativeFrom="column">
              <wp:posOffset>4266565</wp:posOffset>
            </wp:positionH>
            <wp:positionV relativeFrom="paragraph">
              <wp:posOffset>9525</wp:posOffset>
            </wp:positionV>
            <wp:extent cx="1990725" cy="821055"/>
            <wp:effectExtent l="0" t="0" r="9525" b="0"/>
            <wp:wrapThrough wrapText="bothSides">
              <wp:wrapPolygon edited="0">
                <wp:start x="3307" y="0"/>
                <wp:lineTo x="1447" y="1503"/>
                <wp:lineTo x="0" y="5012"/>
                <wp:lineTo x="0" y="14534"/>
                <wp:lineTo x="3721" y="21049"/>
                <wp:lineTo x="3927" y="21049"/>
                <wp:lineTo x="5374" y="21049"/>
                <wp:lineTo x="5994" y="21049"/>
                <wp:lineTo x="15089" y="16538"/>
                <wp:lineTo x="21497" y="16037"/>
                <wp:lineTo x="21497" y="10524"/>
                <wp:lineTo x="19016" y="7016"/>
                <wp:lineTo x="4754" y="0"/>
                <wp:lineTo x="3307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1FE">
        <w:rPr>
          <w:noProof/>
          <w:lang w:eastAsia="en-GB"/>
        </w:rPr>
        <w:drawing>
          <wp:inline distT="0" distB="0" distL="0" distR="0" wp14:anchorId="1970517B" wp14:editId="04F29741">
            <wp:extent cx="2362200" cy="71375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459" cy="71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1FE">
        <w:t xml:space="preserve">                               </w:t>
      </w:r>
    </w:p>
    <w:p w:rsidR="00761BC8" w:rsidRDefault="00D66C4F" w:rsidP="00761BC8">
      <w:r w:rsidRPr="2D704BEF">
        <w:rPr>
          <w:rFonts w:ascii="Times New Roman" w:eastAsia="Times New Roman" w:hAnsi="Times New Roman" w:cs="Times New Roman"/>
        </w:rPr>
        <w:t xml:space="preserve">    </w:t>
      </w:r>
      <w:r w:rsidR="00761BC8">
        <w:tab/>
      </w:r>
      <w:r w:rsidR="0080121B">
        <w:t xml:space="preserve">                                                               </w:t>
      </w:r>
      <w:r>
        <w:t xml:space="preserve">                                 </w:t>
      </w:r>
      <w:r w:rsidR="0080121B">
        <w:t xml:space="preserve">       </w:t>
      </w:r>
    </w:p>
    <w:p w:rsidR="00211F48" w:rsidRDefault="00761BC8" w:rsidP="0080121B">
      <w:pPr>
        <w:jc w:val="center"/>
        <w:rPr>
          <w:b/>
          <w:sz w:val="32"/>
        </w:rPr>
      </w:pPr>
      <w:r w:rsidRPr="00761BC8">
        <w:rPr>
          <w:b/>
          <w:sz w:val="32"/>
        </w:rPr>
        <w:t xml:space="preserve"> OPEN MORNING</w:t>
      </w:r>
      <w:r w:rsidR="00211F48">
        <w:rPr>
          <w:b/>
          <w:sz w:val="32"/>
        </w:rPr>
        <w:t xml:space="preserve"> INVITATION</w:t>
      </w:r>
    </w:p>
    <w:p w:rsidR="00761BC8" w:rsidRDefault="00D76FE5" w:rsidP="008012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Tuesday 12</w:t>
      </w:r>
      <w:r w:rsidR="00F51ABB" w:rsidRPr="00F51ABB">
        <w:rPr>
          <w:b/>
          <w:sz w:val="36"/>
          <w:szCs w:val="36"/>
          <w:vertAlign w:val="superscript"/>
        </w:rPr>
        <w:t>th</w:t>
      </w:r>
      <w:r w:rsidR="00F51ABB">
        <w:rPr>
          <w:b/>
          <w:sz w:val="36"/>
          <w:szCs w:val="36"/>
        </w:rPr>
        <w:t xml:space="preserve"> March</w:t>
      </w:r>
      <w:r w:rsidR="00F8052F">
        <w:rPr>
          <w:b/>
          <w:sz w:val="36"/>
          <w:szCs w:val="36"/>
        </w:rPr>
        <w:t xml:space="preserve"> 2019</w:t>
      </w:r>
    </w:p>
    <w:p w:rsidR="00D76FE5" w:rsidRDefault="00D76FE5" w:rsidP="0080121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 George’s Primary Wallasey CH45 3NF</w:t>
      </w:r>
    </w:p>
    <w:p w:rsidR="00761BC8" w:rsidRDefault="00761BC8" w:rsidP="00761BC8">
      <w:pPr>
        <w:rPr>
          <w:sz w:val="28"/>
        </w:rPr>
      </w:pPr>
      <w:r w:rsidRPr="00761BC8">
        <w:rPr>
          <w:sz w:val="28"/>
        </w:rPr>
        <w:t>An opportunity for you to see first-han</w:t>
      </w:r>
      <w:r w:rsidR="006747C4">
        <w:rPr>
          <w:sz w:val="28"/>
        </w:rPr>
        <w:t>d the positive effect that Read Write</w:t>
      </w:r>
      <w:r w:rsidRPr="00761BC8">
        <w:rPr>
          <w:sz w:val="28"/>
        </w:rPr>
        <w:t xml:space="preserve"> Inc</w:t>
      </w:r>
      <w:r w:rsidR="00D66C4F">
        <w:rPr>
          <w:sz w:val="28"/>
        </w:rPr>
        <w:t>.</w:t>
      </w:r>
      <w:r w:rsidRPr="00761BC8">
        <w:rPr>
          <w:sz w:val="28"/>
        </w:rPr>
        <w:t xml:space="preserve"> Phonics has had </w:t>
      </w:r>
      <w:r w:rsidR="00211F48">
        <w:rPr>
          <w:sz w:val="28"/>
        </w:rPr>
        <w:t>on</w:t>
      </w:r>
      <w:r w:rsidRPr="00761BC8">
        <w:rPr>
          <w:sz w:val="28"/>
        </w:rPr>
        <w:t xml:space="preserve"> our children.</w:t>
      </w:r>
    </w:p>
    <w:p w:rsidR="00761BC8" w:rsidRDefault="00761BC8" w:rsidP="00761BC8">
      <w:pPr>
        <w:rPr>
          <w:sz w:val="28"/>
        </w:rPr>
      </w:pPr>
      <w:r w:rsidRPr="00761BC8">
        <w:rPr>
          <w:sz w:val="28"/>
        </w:rPr>
        <w:t xml:space="preserve">This event will be </w:t>
      </w:r>
      <w:r w:rsidR="00F8052F">
        <w:rPr>
          <w:sz w:val="28"/>
        </w:rPr>
        <w:t xml:space="preserve">led by </w:t>
      </w:r>
      <w:r w:rsidR="00D76FE5">
        <w:rPr>
          <w:sz w:val="28"/>
        </w:rPr>
        <w:t xml:space="preserve">Laura Horton </w:t>
      </w:r>
      <w:r w:rsidR="00F8052F">
        <w:rPr>
          <w:sz w:val="28"/>
        </w:rPr>
        <w:t xml:space="preserve">RWI Reading Leader, and supported by </w:t>
      </w:r>
      <w:r w:rsidR="0080121B">
        <w:rPr>
          <w:sz w:val="28"/>
        </w:rPr>
        <w:t>Helen Corrie</w:t>
      </w:r>
      <w:r w:rsidR="006747C4">
        <w:rPr>
          <w:sz w:val="28"/>
        </w:rPr>
        <w:t>, Educational Consultant</w:t>
      </w:r>
      <w:r w:rsidR="00221E0B">
        <w:rPr>
          <w:sz w:val="28"/>
        </w:rPr>
        <w:t>,</w:t>
      </w:r>
      <w:r w:rsidRPr="00761BC8">
        <w:rPr>
          <w:sz w:val="28"/>
        </w:rPr>
        <w:t xml:space="preserve"> Oxford University Press, who will be available to discuss any </w:t>
      </w:r>
      <w:r w:rsidR="00211F48">
        <w:rPr>
          <w:sz w:val="28"/>
        </w:rPr>
        <w:t xml:space="preserve">resource </w:t>
      </w:r>
      <w:r w:rsidRPr="00761BC8">
        <w:rPr>
          <w:sz w:val="28"/>
        </w:rPr>
        <w:t>questions you may have.</w:t>
      </w:r>
    </w:p>
    <w:p w:rsidR="00761BC8" w:rsidRPr="00761BC8" w:rsidRDefault="00761BC8" w:rsidP="00761BC8">
      <w:pPr>
        <w:rPr>
          <w:sz w:val="28"/>
        </w:rPr>
      </w:pPr>
      <w:r w:rsidRPr="00761BC8">
        <w:rPr>
          <w:sz w:val="28"/>
        </w:rPr>
        <w:t>Agenda:</w:t>
      </w:r>
    </w:p>
    <w:p w:rsidR="00761BC8" w:rsidRPr="00761BC8" w:rsidRDefault="00221E0B" w:rsidP="00761BC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8.45</w:t>
      </w:r>
      <w:r w:rsidR="006747C4">
        <w:rPr>
          <w:sz w:val="28"/>
        </w:rPr>
        <w:t>am</w:t>
      </w:r>
      <w:r w:rsidR="00761BC8" w:rsidRPr="00761BC8">
        <w:rPr>
          <w:sz w:val="28"/>
        </w:rPr>
        <w:t xml:space="preserve"> Arrival and refreshments.</w:t>
      </w:r>
    </w:p>
    <w:p w:rsidR="00761BC8" w:rsidRPr="00761BC8" w:rsidRDefault="00221E0B" w:rsidP="00761BC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9.00-9.15am Introduction to our RWI phonics journey</w:t>
      </w:r>
      <w:r w:rsidR="00761BC8" w:rsidRPr="00761BC8">
        <w:rPr>
          <w:sz w:val="28"/>
        </w:rPr>
        <w:t>.</w:t>
      </w:r>
    </w:p>
    <w:p w:rsidR="00761BC8" w:rsidRPr="00761BC8" w:rsidRDefault="00221E0B" w:rsidP="00761BC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9.15-10</w:t>
      </w:r>
      <w:r w:rsidR="002133E5">
        <w:rPr>
          <w:sz w:val="28"/>
        </w:rPr>
        <w:t>.15</w:t>
      </w:r>
      <w:r w:rsidR="006747C4">
        <w:rPr>
          <w:sz w:val="28"/>
        </w:rPr>
        <w:t>am</w:t>
      </w:r>
      <w:r w:rsidR="00761BC8" w:rsidRPr="00761BC8">
        <w:rPr>
          <w:sz w:val="28"/>
        </w:rPr>
        <w:t xml:space="preserve"> </w:t>
      </w:r>
      <w:r w:rsidR="006747C4">
        <w:rPr>
          <w:sz w:val="28"/>
        </w:rPr>
        <w:t>Learning walk to see Read Write</w:t>
      </w:r>
      <w:r w:rsidR="00761BC8" w:rsidRPr="00761BC8">
        <w:rPr>
          <w:sz w:val="28"/>
        </w:rPr>
        <w:t xml:space="preserve"> Inc</w:t>
      </w:r>
      <w:r w:rsidR="006747C4">
        <w:rPr>
          <w:sz w:val="28"/>
        </w:rPr>
        <w:t>.</w:t>
      </w:r>
      <w:r w:rsidR="00761BC8" w:rsidRPr="00761BC8">
        <w:rPr>
          <w:sz w:val="28"/>
        </w:rPr>
        <w:t xml:space="preserve"> Phonics in action</w:t>
      </w:r>
      <w:r>
        <w:rPr>
          <w:sz w:val="28"/>
        </w:rPr>
        <w:t xml:space="preserve"> in </w:t>
      </w:r>
      <w:r w:rsidR="002133E5">
        <w:rPr>
          <w:sz w:val="28"/>
        </w:rPr>
        <w:t>year 1 and 2.</w:t>
      </w:r>
    </w:p>
    <w:p w:rsidR="00761BC8" w:rsidRDefault="002133E5" w:rsidP="00761BC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10.15-10.45</w:t>
      </w:r>
      <w:r w:rsidR="006747C4">
        <w:rPr>
          <w:sz w:val="28"/>
        </w:rPr>
        <w:t xml:space="preserve"> am</w:t>
      </w:r>
      <w:r w:rsidR="00761BC8" w:rsidRPr="00761BC8">
        <w:rPr>
          <w:sz w:val="28"/>
        </w:rPr>
        <w:t xml:space="preserve"> Discussion and questions.</w:t>
      </w:r>
      <w:r w:rsidR="006747C4">
        <w:rPr>
          <w:sz w:val="28"/>
        </w:rPr>
        <w:t xml:space="preserve"> Sample resources will be on display.</w:t>
      </w:r>
    </w:p>
    <w:p w:rsidR="006747C4" w:rsidRDefault="002133E5" w:rsidP="00761BC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10.45-11.30</w:t>
      </w:r>
      <w:r w:rsidR="006747C4">
        <w:rPr>
          <w:sz w:val="28"/>
        </w:rPr>
        <w:t xml:space="preserve"> am </w:t>
      </w:r>
      <w:r w:rsidR="00221E0B">
        <w:rPr>
          <w:sz w:val="28"/>
        </w:rPr>
        <w:t xml:space="preserve">Learning Walk to </w:t>
      </w:r>
      <w:r w:rsidR="00D76FE5">
        <w:rPr>
          <w:sz w:val="28"/>
        </w:rPr>
        <w:t xml:space="preserve">see Read Write Inc in action in </w:t>
      </w:r>
      <w:r>
        <w:rPr>
          <w:sz w:val="28"/>
        </w:rPr>
        <w:t>Foundation 2.</w:t>
      </w:r>
    </w:p>
    <w:p w:rsidR="00761BC8" w:rsidRPr="00761BC8" w:rsidRDefault="00761BC8" w:rsidP="00761BC8">
      <w:pPr>
        <w:pStyle w:val="ListParagraph"/>
        <w:rPr>
          <w:sz w:val="28"/>
        </w:rPr>
      </w:pPr>
    </w:p>
    <w:p w:rsidR="00761BC8" w:rsidRDefault="00761BC8" w:rsidP="00761BC8">
      <w:pPr>
        <w:rPr>
          <w:sz w:val="28"/>
        </w:rPr>
      </w:pPr>
      <w:r w:rsidRPr="00761BC8">
        <w:rPr>
          <w:sz w:val="28"/>
        </w:rPr>
        <w:t>There are limited places available at this ev</w:t>
      </w:r>
      <w:r w:rsidR="00221E0B">
        <w:rPr>
          <w:sz w:val="28"/>
        </w:rPr>
        <w:t>ent. P</w:t>
      </w:r>
      <w:r w:rsidRPr="00761BC8">
        <w:rPr>
          <w:sz w:val="28"/>
        </w:rPr>
        <w:t xml:space="preserve">lease </w:t>
      </w:r>
      <w:r w:rsidR="00221E0B">
        <w:rPr>
          <w:sz w:val="28"/>
        </w:rPr>
        <w:t>book up to 3 places per school</w:t>
      </w:r>
      <w:r w:rsidRPr="00761BC8">
        <w:rPr>
          <w:sz w:val="28"/>
        </w:rPr>
        <w:t xml:space="preserve"> via email to</w:t>
      </w:r>
      <w:r w:rsidR="006747C4">
        <w:rPr>
          <w:sz w:val="28"/>
        </w:rPr>
        <w:t xml:space="preserve"> </w:t>
      </w:r>
      <w:r w:rsidR="00221E0B">
        <w:rPr>
          <w:sz w:val="28"/>
        </w:rPr>
        <w:t xml:space="preserve"> </w:t>
      </w:r>
      <w:hyperlink r:id="rId7" w:history="1">
        <w:r w:rsidR="005C170E" w:rsidRPr="000317AA">
          <w:rPr>
            <w:rStyle w:val="Hyperlink"/>
            <w:sz w:val="28"/>
          </w:rPr>
          <w:t>susan.walters@stgeorges.wirral.sch.uk</w:t>
        </w:r>
      </w:hyperlink>
      <w:r w:rsidR="00D76FE5">
        <w:rPr>
          <w:sz w:val="28"/>
        </w:rPr>
        <w:t xml:space="preserve"> </w:t>
      </w:r>
      <w:r w:rsidR="00221E0B">
        <w:rPr>
          <w:sz w:val="28"/>
        </w:rPr>
        <w:t>n</w:t>
      </w:r>
      <w:r w:rsidRPr="00761BC8">
        <w:rPr>
          <w:sz w:val="28"/>
        </w:rPr>
        <w:t>o later than</w:t>
      </w:r>
      <w:r w:rsidR="00221E0B">
        <w:rPr>
          <w:sz w:val="28"/>
        </w:rPr>
        <w:t xml:space="preserve"> </w:t>
      </w:r>
      <w:r w:rsidR="00D76FE5">
        <w:rPr>
          <w:sz w:val="28"/>
        </w:rPr>
        <w:t>Tuesday 5</w:t>
      </w:r>
      <w:r w:rsidR="00221E0B" w:rsidRPr="00221E0B">
        <w:rPr>
          <w:sz w:val="28"/>
          <w:vertAlign w:val="superscript"/>
        </w:rPr>
        <w:t>th</w:t>
      </w:r>
      <w:r w:rsidR="00221E0B">
        <w:rPr>
          <w:sz w:val="28"/>
        </w:rPr>
        <w:t xml:space="preserve"> </w:t>
      </w:r>
      <w:r w:rsidR="00D76FE5">
        <w:rPr>
          <w:sz w:val="28"/>
        </w:rPr>
        <w:t xml:space="preserve">March </w:t>
      </w:r>
      <w:r w:rsidR="00221E0B">
        <w:rPr>
          <w:sz w:val="28"/>
        </w:rPr>
        <w:t>2019</w:t>
      </w:r>
      <w:r w:rsidRPr="00761BC8">
        <w:rPr>
          <w:sz w:val="28"/>
        </w:rPr>
        <w:t>.</w:t>
      </w:r>
    </w:p>
    <w:p w:rsidR="00761BC8" w:rsidRPr="00761BC8" w:rsidRDefault="00761BC8" w:rsidP="00761BC8">
      <w:pPr>
        <w:rPr>
          <w:sz w:val="28"/>
        </w:rPr>
      </w:pPr>
      <w:bookmarkStart w:id="0" w:name="_GoBack"/>
      <w:bookmarkEnd w:id="0"/>
    </w:p>
    <w:p w:rsidR="00DF7205" w:rsidRDefault="006747C4" w:rsidP="00761BC8">
      <w:pPr>
        <w:rPr>
          <w:sz w:val="28"/>
        </w:rPr>
      </w:pPr>
      <w:r>
        <w:rPr>
          <w:sz w:val="28"/>
        </w:rPr>
        <w:t xml:space="preserve">We look </w:t>
      </w:r>
      <w:r w:rsidR="00211F48">
        <w:rPr>
          <w:sz w:val="28"/>
        </w:rPr>
        <w:t>for</w:t>
      </w:r>
      <w:r w:rsidR="00E41EBF">
        <w:rPr>
          <w:sz w:val="28"/>
        </w:rPr>
        <w:t>ward to welcoming you in March</w:t>
      </w:r>
      <w:r>
        <w:rPr>
          <w:sz w:val="28"/>
        </w:rPr>
        <w:t>.</w:t>
      </w:r>
    </w:p>
    <w:p w:rsidR="00761BC8" w:rsidRDefault="00761BC8" w:rsidP="00761BC8">
      <w:pPr>
        <w:jc w:val="right"/>
        <w:rPr>
          <w:sz w:val="28"/>
        </w:rPr>
      </w:pPr>
    </w:p>
    <w:p w:rsidR="00761BC8" w:rsidRDefault="00761BC8" w:rsidP="00761BC8">
      <w:pPr>
        <w:jc w:val="right"/>
        <w:rPr>
          <w:sz w:val="28"/>
        </w:rPr>
      </w:pPr>
    </w:p>
    <w:p w:rsidR="00761BC8" w:rsidRPr="00761BC8" w:rsidRDefault="00761BC8" w:rsidP="00761BC8">
      <w:pPr>
        <w:jc w:val="right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 wp14:anchorId="6385F540" wp14:editId="251E9455">
            <wp:extent cx="1869384" cy="84138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086" cy="8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1BC8" w:rsidRPr="00761BC8" w:rsidSect="00761B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0E4F48"/>
    <w:multiLevelType w:val="hybridMultilevel"/>
    <w:tmpl w:val="8E96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C8"/>
    <w:rsid w:val="00211F48"/>
    <w:rsid w:val="002133E5"/>
    <w:rsid w:val="00221E0B"/>
    <w:rsid w:val="003C6C24"/>
    <w:rsid w:val="005C170E"/>
    <w:rsid w:val="006747C4"/>
    <w:rsid w:val="006E3901"/>
    <w:rsid w:val="00761BC8"/>
    <w:rsid w:val="0080121B"/>
    <w:rsid w:val="00854AB4"/>
    <w:rsid w:val="00B27ADD"/>
    <w:rsid w:val="00C61294"/>
    <w:rsid w:val="00D53C4D"/>
    <w:rsid w:val="00D66C4F"/>
    <w:rsid w:val="00D76FE5"/>
    <w:rsid w:val="00D83FE7"/>
    <w:rsid w:val="00E201FE"/>
    <w:rsid w:val="00E41EBF"/>
    <w:rsid w:val="00EC5BD8"/>
    <w:rsid w:val="00F51ABB"/>
    <w:rsid w:val="00F8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36010"/>
  <w15:docId w15:val="{880BFF84-53C9-498A-A759-A95E68FF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66C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susan.walters@stgeorges.wirral.sch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5964B36D</Template>
  <TotalTime>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VENTERS, Katharine</dc:creator>
  <cp:lastModifiedBy>L Horton</cp:lastModifiedBy>
  <cp:revision>3</cp:revision>
  <cp:lastPrinted>2018-03-12T09:01:00Z</cp:lastPrinted>
  <dcterms:created xsi:type="dcterms:W3CDTF">2019-02-04T09:44:00Z</dcterms:created>
  <dcterms:modified xsi:type="dcterms:W3CDTF">2019-02-04T09:49:00Z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